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03" w:rsidRDefault="00975322" w:rsidP="003722B3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819400" cy="1002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ry 1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03" w:rsidRDefault="00B56103" w:rsidP="003722B3">
      <w:pPr>
        <w:rPr>
          <w:b/>
        </w:rPr>
      </w:pPr>
    </w:p>
    <w:p w:rsidR="003722B3" w:rsidRPr="00BE55AD" w:rsidRDefault="00EA3288" w:rsidP="003722B3">
      <w:pPr>
        <w:rPr>
          <w:b/>
        </w:rPr>
      </w:pPr>
      <w:r>
        <w:rPr>
          <w:b/>
        </w:rPr>
        <w:t>September 25, 2017</w:t>
      </w:r>
      <w:r w:rsidR="00B56103">
        <w:rPr>
          <w:b/>
        </w:rPr>
        <w:tab/>
      </w:r>
      <w:r w:rsidR="00B56103">
        <w:rPr>
          <w:b/>
        </w:rPr>
        <w:tab/>
      </w:r>
      <w:r w:rsidR="00B56103">
        <w:rPr>
          <w:b/>
        </w:rPr>
        <w:tab/>
      </w:r>
      <w:r w:rsidR="00B56103">
        <w:rPr>
          <w:b/>
        </w:rPr>
        <w:tab/>
      </w:r>
      <w:r w:rsidR="00B56103">
        <w:rPr>
          <w:b/>
        </w:rPr>
        <w:tab/>
      </w:r>
      <w:r w:rsidR="00B56103">
        <w:rPr>
          <w:b/>
        </w:rPr>
        <w:tab/>
      </w:r>
      <w:r w:rsidR="00B56103">
        <w:rPr>
          <w:b/>
        </w:rPr>
        <w:tab/>
      </w:r>
      <w:r w:rsidR="003722B3" w:rsidRPr="00BE55AD">
        <w:rPr>
          <w:b/>
        </w:rPr>
        <w:t>FOR IMMEDIATE RELEASE</w:t>
      </w:r>
    </w:p>
    <w:p w:rsidR="003722B3" w:rsidRDefault="003722B3" w:rsidP="003722B3"/>
    <w:p w:rsidR="003722B3" w:rsidRPr="00A451AC" w:rsidRDefault="003722B3" w:rsidP="003722B3">
      <w:r w:rsidRPr="00A451AC">
        <w:t xml:space="preserve">Andy Perleberg, WSU Extension </w:t>
      </w:r>
      <w:r w:rsidR="00A451AC">
        <w:t>Forester</w:t>
      </w:r>
      <w:r w:rsidRPr="00A451AC">
        <w:t xml:space="preserve">; </w:t>
      </w:r>
      <w:r w:rsidRPr="00A451AC">
        <w:rPr>
          <w:rFonts w:cs="StoneSansStd-Medium"/>
          <w:color w:val="000000"/>
        </w:rPr>
        <w:t xml:space="preserve">509-667-6540; </w:t>
      </w:r>
      <w:hyperlink r:id="rId5" w:history="1">
        <w:r w:rsidRPr="00A451AC">
          <w:rPr>
            <w:rStyle w:val="Hyperlink"/>
            <w:rFonts w:cs="StoneSansStd-Medium"/>
          </w:rPr>
          <w:t>andyp@wsu.edu</w:t>
        </w:r>
      </w:hyperlink>
    </w:p>
    <w:p w:rsidR="003722B3" w:rsidRDefault="003722B3" w:rsidP="003722B3"/>
    <w:p w:rsidR="003722B3" w:rsidRPr="00BE55AD" w:rsidRDefault="003722B3" w:rsidP="003722B3">
      <w:pPr>
        <w:rPr>
          <w:b/>
        </w:rPr>
      </w:pPr>
      <w:r>
        <w:rPr>
          <w:b/>
        </w:rPr>
        <w:t>Succession planning workshop</w:t>
      </w:r>
      <w:r w:rsidRPr="00BE55AD">
        <w:rPr>
          <w:b/>
        </w:rPr>
        <w:t xml:space="preserve"> for </w:t>
      </w:r>
      <w:r>
        <w:rPr>
          <w:b/>
        </w:rPr>
        <w:t>f</w:t>
      </w:r>
      <w:r w:rsidRPr="00BE55AD">
        <w:rPr>
          <w:b/>
        </w:rPr>
        <w:t xml:space="preserve">amily </w:t>
      </w:r>
      <w:r>
        <w:rPr>
          <w:b/>
        </w:rPr>
        <w:t>l</w:t>
      </w:r>
      <w:r w:rsidRPr="00BE55AD">
        <w:rPr>
          <w:b/>
        </w:rPr>
        <w:t xml:space="preserve">andowners </w:t>
      </w:r>
      <w:r>
        <w:rPr>
          <w:b/>
        </w:rPr>
        <w:t xml:space="preserve">in </w:t>
      </w:r>
      <w:r w:rsidR="00AC306C">
        <w:rPr>
          <w:b/>
        </w:rPr>
        <w:t>southwest Washington</w:t>
      </w:r>
    </w:p>
    <w:p w:rsidR="003722B3" w:rsidRDefault="003722B3" w:rsidP="003722B3"/>
    <w:p w:rsidR="003722B3" w:rsidRDefault="00AC306C" w:rsidP="003722B3">
      <w:r>
        <w:t>Ilwaco</w:t>
      </w:r>
      <w:r w:rsidR="003722B3">
        <w:t xml:space="preserve">, Wash. – Washington State University Extension </w:t>
      </w:r>
      <w:r w:rsidR="00A451AC">
        <w:t>is</w:t>
      </w:r>
      <w:r w:rsidR="003722B3">
        <w:t xml:space="preserve"> offering the award-winning “Ties to the Land” succession planning workshop </w:t>
      </w:r>
      <w:r w:rsidR="00A451AC">
        <w:t>in Ilwaco</w:t>
      </w:r>
      <w:r w:rsidR="003722B3">
        <w:t xml:space="preserve"> in </w:t>
      </w:r>
      <w:r w:rsidR="00A451AC">
        <w:t>October</w:t>
      </w:r>
      <w:r w:rsidR="003722B3">
        <w:t>. Succession planning is the human side of estate planning, and is a way for families to maintain their ties to the land across multiple generations</w:t>
      </w:r>
      <w:r w:rsidR="00A451AC">
        <w:t>, building awareness of the key challenges facing family businesses</w:t>
      </w:r>
      <w:r w:rsidR="001C34D9">
        <w:t>,</w:t>
      </w:r>
      <w:r w:rsidR="00A451AC">
        <w:t xml:space="preserve"> and motivating families to address the challenges. It is a facilitated and interactive workshop with DVD-based components that provides effective tools families can use to decide the future of their land. </w:t>
      </w:r>
      <w:r w:rsidR="00A05C29">
        <w:t xml:space="preserve"> </w:t>
      </w:r>
    </w:p>
    <w:p w:rsidR="003722B3" w:rsidRDefault="003722B3" w:rsidP="003722B3"/>
    <w:p w:rsidR="003722B3" w:rsidRDefault="00A05C29" w:rsidP="003722B3">
      <w:r>
        <w:t xml:space="preserve">Families </w:t>
      </w:r>
      <w:r w:rsidR="00077840">
        <w:t>usually</w:t>
      </w:r>
      <w:r>
        <w:t xml:space="preserve"> attribute a high level of importance to succession planning but concede that they have not done enough </w:t>
      </w:r>
      <w:r w:rsidR="0020227E">
        <w:t>preparation</w:t>
      </w:r>
      <w:r>
        <w:t xml:space="preserve">.  Sometimes this is due to unresolved issues, passive communication styles, </w:t>
      </w:r>
      <w:r w:rsidR="00077840">
        <w:t xml:space="preserve">or uncertainty in </w:t>
      </w:r>
      <w:r w:rsidR="0020227E">
        <w:t>people’s</w:t>
      </w:r>
      <w:r w:rsidR="00077840">
        <w:t xml:space="preserve"> lives.  Including younger generations </w:t>
      </w:r>
      <w:r w:rsidR="0020227E">
        <w:t xml:space="preserve">in key discussion </w:t>
      </w:r>
      <w:r w:rsidR="00077840">
        <w:t xml:space="preserve">about the </w:t>
      </w:r>
      <w:r w:rsidR="0020227E">
        <w:t>future of the family farm</w:t>
      </w:r>
      <w:r w:rsidR="00077840">
        <w:t xml:space="preserve"> enhances the successful transfer</w:t>
      </w:r>
      <w:r w:rsidR="0020227E">
        <w:t xml:space="preserve"> of believes and values, </w:t>
      </w:r>
      <w:r w:rsidR="00077840">
        <w:t>compared to a “wait and see” approach.</w:t>
      </w:r>
      <w:r>
        <w:t xml:space="preserve"> </w:t>
      </w:r>
      <w:r w:rsidR="00077840">
        <w:t xml:space="preserve"> </w:t>
      </w:r>
      <w:r w:rsidR="003722B3">
        <w:t>The workshop is a mix of presentation</w:t>
      </w:r>
      <w:r w:rsidR="0020227E">
        <w:t>s</w:t>
      </w:r>
      <w:r w:rsidR="003722B3">
        <w:t xml:space="preserve"> and practical exercises that help families address the key challenges of succession planning. Workshop participants learn about the legal and economic aspects of transferring a farm, forest or ranch from one generation to the next. Participants receive a “Ties to the Land” workbook and companion DVD, tools designed to help families to continue to improve and direct communication and planning at home. </w:t>
      </w:r>
    </w:p>
    <w:p w:rsidR="003722B3" w:rsidRDefault="003722B3" w:rsidP="003722B3"/>
    <w:p w:rsidR="003722B3" w:rsidRPr="001C34D9" w:rsidRDefault="003722B3" w:rsidP="003722B3">
      <w:r>
        <w:t xml:space="preserve">The workshop will be offered </w:t>
      </w:r>
      <w:r w:rsidR="00A451AC">
        <w:t>Saturday, October 21,</w:t>
      </w:r>
      <w:r>
        <w:t xml:space="preserve"> at </w:t>
      </w:r>
      <w:r w:rsidRPr="00A451AC">
        <w:t xml:space="preserve">the </w:t>
      </w:r>
      <w:r w:rsidR="00A451AC" w:rsidRPr="00A451AC">
        <w:rPr>
          <w:rStyle w:val="Strong"/>
          <w:rFonts w:cs="Arial"/>
          <w:b w:val="0"/>
          <w:lang w:val="en"/>
        </w:rPr>
        <w:t>Columbia Pacific Heritage Museum</w:t>
      </w:r>
      <w:r w:rsidR="00A451AC" w:rsidRPr="00A451AC">
        <w:rPr>
          <w:rFonts w:cs="Arial"/>
          <w:b/>
          <w:lang w:val="en"/>
        </w:rPr>
        <w:t xml:space="preserve"> </w:t>
      </w:r>
      <w:r w:rsidR="0020227E">
        <w:rPr>
          <w:rFonts w:cs="Arial"/>
          <w:lang w:val="en"/>
        </w:rPr>
        <w:t xml:space="preserve">from </w:t>
      </w:r>
      <w:r w:rsidR="00A451AC">
        <w:t>8:30</w:t>
      </w:r>
      <w:r w:rsidRPr="00A451AC">
        <w:t xml:space="preserve"> a.m. </w:t>
      </w:r>
      <w:r w:rsidR="00A451AC">
        <w:t>–</w:t>
      </w:r>
      <w:r w:rsidRPr="00A451AC">
        <w:t xml:space="preserve"> </w:t>
      </w:r>
      <w:r w:rsidR="00A451AC">
        <w:t>3:</w:t>
      </w:r>
      <w:r w:rsidR="00A451AC" w:rsidRPr="00A451AC">
        <w:t>30</w:t>
      </w:r>
      <w:r w:rsidRPr="00A451AC">
        <w:t xml:space="preserve"> p.m.</w:t>
      </w:r>
      <w:r w:rsidR="0020227E">
        <w:t>, located at</w:t>
      </w:r>
      <w:r w:rsidR="00A451AC" w:rsidRPr="00A451AC">
        <w:rPr>
          <w:rFonts w:cs="Arial"/>
          <w:lang w:val="en"/>
        </w:rPr>
        <w:t xml:space="preserve"> </w:t>
      </w:r>
      <w:hyperlink r:id="rId6" w:history="1">
        <w:r w:rsidR="00A451AC" w:rsidRPr="00A451AC">
          <w:rPr>
            <w:rFonts w:cs="Arial"/>
            <w:lang w:val="en"/>
          </w:rPr>
          <w:t>115 Lake St, Ilwaco, WA</w:t>
        </w:r>
      </w:hyperlink>
      <w:r w:rsidRPr="00A451AC">
        <w:t xml:space="preserve">. Registration </w:t>
      </w:r>
      <w:r>
        <w:t>for the workshop is $</w:t>
      </w:r>
      <w:r w:rsidR="00A451AC">
        <w:t>50</w:t>
      </w:r>
      <w:r>
        <w:t xml:space="preserve"> per family or ownership, and includes </w:t>
      </w:r>
      <w:r w:rsidR="0020227E">
        <w:t>one</w:t>
      </w:r>
      <w:r w:rsidR="001C34D9">
        <w:t xml:space="preserve"> </w:t>
      </w:r>
      <w:r>
        <w:t xml:space="preserve">workbook, </w:t>
      </w:r>
      <w:r w:rsidR="0020227E">
        <w:t xml:space="preserve">a </w:t>
      </w:r>
      <w:r>
        <w:t xml:space="preserve">DVD, and refreshments. </w:t>
      </w:r>
      <w:r w:rsidR="0020227E">
        <w:t>A catered l</w:t>
      </w:r>
      <w:r>
        <w:t xml:space="preserve">unch may be purchased at least one week in advance for $10 per person. </w:t>
      </w:r>
      <w:r w:rsidR="001C34D9" w:rsidRPr="001C34D9">
        <w:t xml:space="preserve">Any </w:t>
      </w:r>
      <w:r w:rsidR="001C34D9">
        <w:t>attendee</w:t>
      </w:r>
      <w:r w:rsidR="001C34D9" w:rsidRPr="001C34D9">
        <w:t xml:space="preserve"> who feels s/he may need an accommodation based on the impact of a disability should </w:t>
      </w:r>
      <w:r w:rsidR="001C34D9">
        <w:t>contact WSU</w:t>
      </w:r>
      <w:r w:rsidR="001C34D9" w:rsidRPr="001C34D9">
        <w:t xml:space="preserve"> privately to discuss your specific needs</w:t>
      </w:r>
      <w:r w:rsidR="001C34D9">
        <w:t xml:space="preserve"> (509) 667-6540</w:t>
      </w:r>
      <w:r w:rsidR="001C34D9" w:rsidRPr="001C34D9">
        <w:t>.</w:t>
      </w:r>
    </w:p>
    <w:p w:rsidR="003722B3" w:rsidRDefault="003722B3" w:rsidP="003722B3"/>
    <w:p w:rsidR="003722B3" w:rsidRDefault="003722B3" w:rsidP="003722B3">
      <w:r>
        <w:t xml:space="preserve">Enrollment is limited to 30 families and registration is on a first come, first served basis. For more information, contact Andy Perleberg, </w:t>
      </w:r>
      <w:r w:rsidR="001C34D9">
        <w:t xml:space="preserve">(509) </w:t>
      </w:r>
      <w:r>
        <w:t xml:space="preserve">667-6540, </w:t>
      </w:r>
      <w:hyperlink r:id="rId7" w:history="1">
        <w:r w:rsidRPr="00E33FE1">
          <w:rPr>
            <w:rStyle w:val="Hyperlink"/>
          </w:rPr>
          <w:t>andyp@wsu.edu</w:t>
        </w:r>
      </w:hyperlink>
      <w:r w:rsidRPr="00DF6E43">
        <w:rPr>
          <w:rStyle w:val="Hyperlink"/>
          <w:color w:val="000000" w:themeColor="text1"/>
          <w:u w:val="none"/>
        </w:rPr>
        <w:t>.</w:t>
      </w:r>
      <w:r>
        <w:t xml:space="preserve"> To view all upcoming events, please visit </w:t>
      </w:r>
      <w:hyperlink r:id="rId8" w:history="1">
        <w:r>
          <w:rPr>
            <w:rStyle w:val="Hyperlink"/>
          </w:rPr>
          <w:t>forestry.wsu.edu</w:t>
        </w:r>
      </w:hyperlink>
      <w:r>
        <w:t>.</w:t>
      </w:r>
    </w:p>
    <w:sectPr w:rsidR="0037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3"/>
    <w:rsid w:val="00077840"/>
    <w:rsid w:val="00105519"/>
    <w:rsid w:val="001C34D9"/>
    <w:rsid w:val="0020227E"/>
    <w:rsid w:val="002873E5"/>
    <w:rsid w:val="003722B3"/>
    <w:rsid w:val="004E1AD1"/>
    <w:rsid w:val="00711CEE"/>
    <w:rsid w:val="00975322"/>
    <w:rsid w:val="00A05C29"/>
    <w:rsid w:val="00A451AC"/>
    <w:rsid w:val="00AC306C"/>
    <w:rsid w:val="00B56103"/>
    <w:rsid w:val="00B84AFB"/>
    <w:rsid w:val="00BD788F"/>
    <w:rsid w:val="00E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3C649-4030-4BAF-8DC2-6CDF06F7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2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1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xtforest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yp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931x15938100&amp;id=YN931x15938100&amp;q=Columbia+Pacific+Heritage+Museum&amp;name=Columbia+Pacific+Heritage+Museum&amp;cp=46.3081245422363%7e-124.042488098145&amp;ppois=46.3081245422363_-124.042488098145_Columbia+Pacific+Heritage+Museum&amp;FORM=SNAPST" TargetMode="External"/><Relationship Id="rId5" Type="http://schemas.openxmlformats.org/officeDocument/2006/relationships/hyperlink" Target="mailto:andyp@w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Perleberg, Andrew Blaine</dc:creator>
  <cp:lastModifiedBy>Clerk</cp:lastModifiedBy>
  <cp:revision>2</cp:revision>
  <dcterms:created xsi:type="dcterms:W3CDTF">2017-09-29T16:27:00Z</dcterms:created>
  <dcterms:modified xsi:type="dcterms:W3CDTF">2017-09-29T16:27:00Z</dcterms:modified>
</cp:coreProperties>
</file>